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0B" w:rsidRPr="002F480B" w:rsidRDefault="002F480B" w:rsidP="002F48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F480B">
        <w:rPr>
          <w:rFonts w:ascii="Times New Roman" w:hAnsi="Times New Roman" w:cs="Times New Roman"/>
        </w:rPr>
        <w:t>Форма 2.14.2 Информация о предложении величин тарифов на питьевую воду (питьевое водоснабжение), техническую воду, транспортировку воды, подвоз воды</w:t>
      </w:r>
      <w:r w:rsidRPr="002F48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480B" w:rsidRPr="002F480B" w:rsidRDefault="002F480B" w:rsidP="002F4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1020"/>
        <w:gridCol w:w="1134"/>
        <w:gridCol w:w="1191"/>
        <w:gridCol w:w="340"/>
        <w:gridCol w:w="676"/>
        <w:gridCol w:w="60"/>
        <w:gridCol w:w="1074"/>
        <w:gridCol w:w="6237"/>
      </w:tblGrid>
      <w:tr w:rsidR="002F480B" w:rsidRPr="002F480B" w:rsidTr="002F480B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7"/>
            <w:bookmarkEnd w:id="1"/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"/>
            <w:bookmarkEnd w:id="2"/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ставка платы за объем поданной воды, руб./куб.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ставка платы за содержание мощности, руб./куб. м в час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4"/>
            <w:bookmarkEnd w:id="3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5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1,65                                                            01.01.2022    30.06.2022</w:t>
            </w:r>
          </w:p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1,65                                                            01.07.2022    31.12.2022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5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7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Москва, поселение Московский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5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7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системы холодного водоснабжения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признака </w:t>
            </w:r>
            <w:r w:rsidRPr="002F4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дифференциации</w:t>
            </w:r>
          </w:p>
        </w:tc>
        <w:tc>
          <w:tcPr>
            <w:tcW w:w="5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1.1.1.1.1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Группа потребителей</w:t>
            </w:r>
          </w:p>
        </w:tc>
        <w:tc>
          <w:tcPr>
            <w:tcW w:w="5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7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Организации-перепродавцы</w:t>
            </w:r>
            <w:bookmarkStart w:id="4" w:name="_GoBack"/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Значение выбирается из перечня:</w:t>
            </w:r>
          </w:p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- Организации-перепродавцы;</w:t>
            </w:r>
          </w:p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- Бюджетные организации;</w:t>
            </w:r>
          </w:p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- Население;</w:t>
            </w:r>
          </w:p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- Прочие;</w:t>
            </w:r>
          </w:p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- Без дифференциации.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2F480B" w:rsidRPr="002F480B" w:rsidTr="002F480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1.1.1.1.1.1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left="1417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Значение признака дифференциации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5" w:history="1">
              <w:r w:rsidRPr="002F480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предложения на </w:t>
            </w: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 </w:t>
            </w:r>
            <w:hyperlink w:anchor="Par7" w:history="1">
              <w:r w:rsidRPr="002F480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колонка</w:t>
              </w:r>
            </w:hyperlink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заполняется.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предложения на </w:t>
            </w: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 колонки в </w:t>
            </w:r>
            <w:hyperlink w:anchor="Par8" w:history="1">
              <w:r w:rsidRPr="002F480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блоке</w:t>
              </w:r>
            </w:hyperlink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заполняются.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тарифов указываются в виде "ДД.ММ.ГГГГ".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действия тарифа в </w:t>
            </w:r>
            <w:hyperlink w:anchor="Par14" w:history="1">
              <w:r w:rsidRPr="002F480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2F480B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2F480B" w:rsidRPr="002F480B" w:rsidTr="002F480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2F480B" w:rsidRDefault="002F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80B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2F480B" w:rsidRPr="002F480B" w:rsidRDefault="002F480B" w:rsidP="002F4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4907" w:rsidRPr="002F480B" w:rsidRDefault="007D4907">
      <w:pPr>
        <w:rPr>
          <w:rFonts w:ascii="Times New Roman" w:hAnsi="Times New Roman" w:cs="Times New Roman"/>
          <w:sz w:val="20"/>
          <w:szCs w:val="20"/>
        </w:rPr>
      </w:pPr>
    </w:p>
    <w:sectPr w:rsidR="007D4907" w:rsidRPr="002F480B" w:rsidSect="008B595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F"/>
    <w:rsid w:val="002F480B"/>
    <w:rsid w:val="00784357"/>
    <w:rsid w:val="007D4907"/>
    <w:rsid w:val="00C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CA14-47A3-4C18-BC66-3057009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2021-12-09T07:43:00Z</dcterms:created>
  <dcterms:modified xsi:type="dcterms:W3CDTF">2021-12-09T07:54:00Z</dcterms:modified>
</cp:coreProperties>
</file>